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F3" w:rsidRDefault="005870F9"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5EEDB96" wp14:editId="776AF6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1266825"/>
            <wp:effectExtent l="0" t="0" r="9525" b="9525"/>
            <wp:wrapSquare wrapText="right"/>
            <wp:docPr id="1" name="Resim 1" descr="ulaÅtÄ±rma ve altyapÄ± bakanlÄ±ÄÄ±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ÅtÄ±rma ve altyapÄ± bakanlÄ±ÄÄ±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0F9" w:rsidRPr="00C80169" w:rsidRDefault="005870F9" w:rsidP="00587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69">
        <w:rPr>
          <w:rFonts w:ascii="Times New Roman" w:hAnsi="Times New Roman"/>
          <w:b/>
        </w:rPr>
        <w:fldChar w:fldCharType="begin"/>
      </w:r>
      <w:r w:rsidRPr="00C80169">
        <w:rPr>
          <w:rFonts w:ascii="Times New Roman" w:hAnsi="Times New Roman"/>
          <w:b/>
        </w:rPr>
        <w:instrText xml:space="preserve"> INCLUDEPICTURE "https://encrypted-tbn0.gstatic.com/images?q=tbn:ANd9GcQg5vtgua9kGOEKMSLnZ3nxSBxZWYvS6Q7NHukPXcV2B7p1TRxAXQ" \* MERGEFORMATINET </w:instrText>
      </w:r>
      <w:r w:rsidRPr="00C80169">
        <w:rPr>
          <w:rFonts w:ascii="Times New Roman" w:hAnsi="Times New Roman"/>
          <w:b/>
        </w:rPr>
        <w:fldChar w:fldCharType="end"/>
      </w:r>
      <w:r w:rsidRPr="00C80169">
        <w:rPr>
          <w:rFonts w:ascii="Times New Roman" w:hAnsi="Times New Roman"/>
          <w:b/>
          <w:sz w:val="24"/>
          <w:szCs w:val="24"/>
        </w:rPr>
        <w:t>T.C.</w:t>
      </w:r>
    </w:p>
    <w:p w:rsidR="005870F9" w:rsidRPr="00C80169" w:rsidRDefault="005870F9" w:rsidP="00587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69">
        <w:rPr>
          <w:rFonts w:ascii="Times New Roman" w:hAnsi="Times New Roman"/>
          <w:b/>
          <w:sz w:val="24"/>
          <w:szCs w:val="24"/>
        </w:rPr>
        <w:t>ULAŞTIRMA V</w:t>
      </w:r>
      <w:r>
        <w:rPr>
          <w:rFonts w:ascii="Times New Roman" w:hAnsi="Times New Roman"/>
          <w:b/>
          <w:sz w:val="24"/>
          <w:szCs w:val="24"/>
        </w:rPr>
        <w:t>E</w:t>
      </w:r>
      <w:r w:rsidRPr="00C80169">
        <w:rPr>
          <w:rFonts w:ascii="Times New Roman" w:hAnsi="Times New Roman"/>
          <w:b/>
          <w:sz w:val="24"/>
          <w:szCs w:val="24"/>
        </w:rPr>
        <w:t xml:space="preserve"> ALTYAPI BAKANLIĞI</w:t>
      </w:r>
    </w:p>
    <w:p w:rsidR="005870F9" w:rsidRDefault="005870F9" w:rsidP="00587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69">
        <w:rPr>
          <w:rFonts w:ascii="Times New Roman" w:hAnsi="Times New Roman"/>
          <w:b/>
          <w:sz w:val="24"/>
          <w:szCs w:val="24"/>
        </w:rPr>
        <w:t>MINISTRY OF TRANSPORT AND  INF</w:t>
      </w:r>
      <w:r w:rsidR="002A0A50">
        <w:rPr>
          <w:rFonts w:ascii="Times New Roman" w:hAnsi="Times New Roman"/>
          <w:b/>
          <w:sz w:val="24"/>
          <w:szCs w:val="24"/>
        </w:rPr>
        <w:t>RA</w:t>
      </w:r>
      <w:bookmarkStart w:id="0" w:name="_GoBack"/>
      <w:bookmarkEnd w:id="0"/>
      <w:r w:rsidRPr="00C80169">
        <w:rPr>
          <w:rFonts w:ascii="Times New Roman" w:hAnsi="Times New Roman"/>
          <w:b/>
          <w:sz w:val="24"/>
          <w:szCs w:val="24"/>
        </w:rPr>
        <w:t>STRUCTURE</w:t>
      </w:r>
    </w:p>
    <w:p w:rsidR="005870F9" w:rsidRDefault="005870F9" w:rsidP="005870F9">
      <w:pPr>
        <w:pStyle w:val="GvdeMetni2"/>
        <w:tabs>
          <w:tab w:val="left" w:pos="4914"/>
        </w:tabs>
        <w:spacing w:after="0" w:line="240" w:lineRule="auto"/>
        <w:rPr>
          <w:b/>
        </w:rPr>
      </w:pPr>
      <w:r>
        <w:rPr>
          <w:b/>
        </w:rPr>
        <w:t>TUZLA LİMAN BAŞKANLIĞI</w:t>
      </w:r>
    </w:p>
    <w:p w:rsidR="000E262B" w:rsidRDefault="000E262B"/>
    <w:p w:rsidR="000E262B" w:rsidRDefault="000E262B" w:rsidP="005870F9"/>
    <w:p w:rsidR="000E262B" w:rsidRDefault="000E262B">
      <w:pPr>
        <w:rPr>
          <w:rFonts w:ascii="Times New Roman" w:hAnsi="Times New Roman" w:cs="Times New Roman"/>
          <w:b/>
          <w:sz w:val="24"/>
          <w:szCs w:val="24"/>
        </w:rPr>
      </w:pPr>
      <w:r w:rsidRPr="005870F9">
        <w:rPr>
          <w:rFonts w:ascii="Times New Roman" w:hAnsi="Times New Roman" w:cs="Times New Roman"/>
          <w:b/>
          <w:sz w:val="24"/>
          <w:szCs w:val="24"/>
        </w:rPr>
        <w:t xml:space="preserve">Konu: </w:t>
      </w:r>
      <w:proofErr w:type="spellStart"/>
      <w:r w:rsidRPr="005870F9">
        <w:rPr>
          <w:rFonts w:ascii="Times New Roman" w:hAnsi="Times New Roman" w:cs="Times New Roman"/>
          <w:b/>
          <w:sz w:val="24"/>
          <w:szCs w:val="24"/>
        </w:rPr>
        <w:t>Scrubber</w:t>
      </w:r>
      <w:proofErr w:type="spellEnd"/>
      <w:r w:rsidRPr="00587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70F9">
        <w:rPr>
          <w:rFonts w:ascii="Times New Roman" w:hAnsi="Times New Roman" w:cs="Times New Roman"/>
          <w:b/>
          <w:sz w:val="24"/>
          <w:szCs w:val="24"/>
        </w:rPr>
        <w:t>Cihazının  Liman</w:t>
      </w:r>
      <w:proofErr w:type="gramEnd"/>
      <w:r w:rsidRPr="005870F9">
        <w:rPr>
          <w:rFonts w:ascii="Times New Roman" w:hAnsi="Times New Roman" w:cs="Times New Roman"/>
          <w:b/>
          <w:sz w:val="24"/>
          <w:szCs w:val="24"/>
        </w:rPr>
        <w:t xml:space="preserve"> Başkanlığımız Sahasında Testine Yönelik Dikkat Edilmesi Gereken Hususlar.</w:t>
      </w:r>
    </w:p>
    <w:p w:rsidR="00FE61EE" w:rsidRPr="005870F9" w:rsidRDefault="00FE6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GEMİ ADI/IMO NO:</w:t>
      </w:r>
    </w:p>
    <w:p w:rsidR="000E262B" w:rsidRPr="000E262B" w:rsidRDefault="000E262B" w:rsidP="003E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01 Ocak 2020 tarihinden itibaren gemilerde kullanılan yakıttaki kükürt içeriği % 0,5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ile sınırlandırılmıştır. Bu kural kapsamda Denizlerin Gemiler Tarafından Kirletilmesinin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Önlenmesine Dair Uluslararası Sözleşmenin (MARPOL) 6 </w:t>
      </w:r>
      <w:proofErr w:type="spellStart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Ek'inde</w:t>
      </w:r>
      <w:proofErr w:type="spell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, İdarelerin kurallara uygun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donatılan </w:t>
      </w:r>
      <w:proofErr w:type="spellStart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Scrubber</w:t>
      </w:r>
      <w:proofErr w:type="spell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cihazlarını (egzoz gazı temizleme sistemleri) eşdeğer uygulama olarak kabul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edebileceği belirtilmiş olup bazı gemilere bu kural kapsamda </w:t>
      </w:r>
      <w:proofErr w:type="spellStart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Scrubber</w:t>
      </w:r>
      <w:proofErr w:type="spell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 takılmaktadır.</w:t>
      </w:r>
    </w:p>
    <w:p w:rsidR="000E262B" w:rsidRPr="000E262B" w:rsidRDefault="000E262B" w:rsidP="003E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Gemilerde yüksek sülfürlü yakıtların, 01 Ocak 2020 tarihinden itibaren kullanımının ve 01 Mart 2020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tarihinden itibaren de taşınmasının yasaklanması sebebiyle </w:t>
      </w:r>
      <w:proofErr w:type="spellStart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Scrubber'ın</w:t>
      </w:r>
      <w:proofErr w:type="spell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sertifikalandırma aşamasında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 duyulan yüksek sülfürlü yakıtın temini ve kullanılması ile ilgili sorun ortaya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çıkmıştır. Gemilere </w:t>
      </w:r>
      <w:proofErr w:type="spellStart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Scrubber</w:t>
      </w:r>
      <w:proofErr w:type="spell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cihazının takılması ve sertifikalandırma sürecinde yüksek sülfürlü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yakıtın kullanılması ile ilgili sorunun çözülmesine yönelik olarak;</w:t>
      </w:r>
    </w:p>
    <w:p w:rsidR="003E0CF3" w:rsidRPr="005870F9" w:rsidRDefault="003E0CF3" w:rsidP="000E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0CF3" w:rsidRPr="005870F9" w:rsidRDefault="003E0CF3" w:rsidP="003E0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87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Teste Başlamadan önce; </w:t>
      </w:r>
    </w:p>
    <w:p w:rsidR="003E0CF3" w:rsidRPr="005870F9" w:rsidRDefault="003E0CF3" w:rsidP="003E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262B" w:rsidRPr="005870F9" w:rsidRDefault="000E262B" w:rsidP="003E0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Gemi klasının </w:t>
      </w:r>
      <w:proofErr w:type="spellStart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scrubber</w:t>
      </w:r>
      <w:proofErr w:type="spellEnd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sistemini sertifikalandırması sürecinde, başlama ve tahmini bitiş tarihi,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yeri, yüksek sülfürlü yakıt tedariki ile kullanımı ve benzeri bilgilerin de yer aldığı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sertifikalandırma aşamaları ile ilgili ayrıntılı bilgileri içeren </w:t>
      </w:r>
      <w:proofErr w:type="spellStart"/>
      <w:r w:rsidR="00516657">
        <w:rPr>
          <w:rFonts w:ascii="Times New Roman" w:eastAsia="Times New Roman" w:hAnsi="Times New Roman" w:cs="Times New Roman"/>
          <w:sz w:val="24"/>
          <w:szCs w:val="24"/>
          <w:lang w:eastAsia="tr-TR"/>
        </w:rPr>
        <w:t>termin</w:t>
      </w:r>
      <w:proofErr w:type="spellEnd"/>
      <w:r w:rsidR="005166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planını; 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gemi donatanı veya temsilcisi tarafından </w:t>
      </w:r>
      <w:r w:rsidR="005166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Liman Başkanlığına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sunulması, </w:t>
      </w:r>
    </w:p>
    <w:p w:rsidR="003E0CF3" w:rsidRPr="005870F9" w:rsidRDefault="003E0CF3" w:rsidP="003E0CF3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0CF3" w:rsidRPr="005870F9" w:rsidRDefault="003E0CF3" w:rsidP="003E0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87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Test Aşamasında ve Test Süreci Tamamlandıktan Sonra;</w:t>
      </w:r>
    </w:p>
    <w:p w:rsidR="003E0CF3" w:rsidRPr="005870F9" w:rsidRDefault="003E0CF3" w:rsidP="003E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0CF3" w:rsidRPr="00FE61EE" w:rsidRDefault="000E262B" w:rsidP="000E262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Sertifikalandırma sürecinde geminin ve bu sürecin olumsuz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ticari faaliyette </w:t>
      </w:r>
      <w:proofErr w:type="gramStart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bulunmaması 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eticelenebileceği</w:t>
      </w:r>
      <w:proofErr w:type="gramEnd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durumlarda yüksek sülfürlü yakıtın gemiden emniyetli ve deniz kirliliği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yaratmayacak şekilde gerekli tedbirlerin alınarak boşaltılması,</w:t>
      </w:r>
    </w:p>
    <w:p w:rsidR="003E0CF3" w:rsidRPr="005870F9" w:rsidRDefault="000E262B" w:rsidP="003E0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 test için alınacak yüksek sülfürlü yakıtın gemi klasının onayı ve bilgisi dahilinde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alınması ve kullanılması, test aşamasına kadar düşük sülfürlü yakıt kullanılması, sadece MEPC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259 (68) sayılı kararda belirtilen Plan A</w:t>
      </w:r>
      <w:r w:rsidR="005166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gramStart"/>
      <w:r w:rsidR="005166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kapsamındaki</w:t>
      </w:r>
      <w:proofErr w:type="gramEnd"/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testlerde yüksek sülfürlü yakıt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kullanılması ve sertifikalandırma sürecinde kullanılan yakıt kayıtlarının geminin klası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kontrolünde tutulması ve imza altına alınması, klas tarafından doğrulaması yapılan kayıtların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denetimler için gemide saklanması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650BB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hususlarına riayet edilmesi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E0CF3" w:rsidRPr="005870F9" w:rsidRDefault="003E0CF3" w:rsidP="003E0CF3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262B" w:rsidRPr="000E262B" w:rsidRDefault="000E262B" w:rsidP="00D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kaydıyla</w:t>
      </w:r>
      <w:proofErr w:type="gramEnd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tersanelerimizde gemilere donatılacak olan </w:t>
      </w:r>
      <w:proofErr w:type="spellStart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scrubber</w:t>
      </w:r>
      <w:proofErr w:type="spellEnd"/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sistemlerinin</w:t>
      </w:r>
      <w:r w:rsidR="003E0CF3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sertifikalandırılmasına yönelik </w:t>
      </w:r>
      <w:r w:rsidRPr="000E26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deneme seyrinin yapılabileceği </w:t>
      </w:r>
      <w:r w:rsidR="00D650BB" w:rsidRPr="005870F9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 ve gereğini arz ederim.</w:t>
      </w:r>
    </w:p>
    <w:p w:rsidR="0018329A" w:rsidRDefault="0018329A" w:rsidP="00B743A7"/>
    <w:p w:rsidR="0018329A" w:rsidRDefault="0018329A" w:rsidP="0018329A">
      <w:pPr>
        <w:jc w:val="center"/>
      </w:pPr>
      <w:r>
        <w:t xml:space="preserve">                                                                                           </w:t>
      </w:r>
    </w:p>
    <w:p w:rsidR="0018329A" w:rsidRPr="0018329A" w:rsidRDefault="0018329A" w:rsidP="0018329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18329A">
        <w:rPr>
          <w:rFonts w:ascii="Times New Roman" w:hAnsi="Times New Roman" w:cs="Times New Roman"/>
          <w:sz w:val="24"/>
          <w:szCs w:val="24"/>
        </w:rPr>
        <w:t>Tuzla Liman Başkanlığı</w:t>
      </w:r>
    </w:p>
    <w:p w:rsidR="0018329A" w:rsidRDefault="0018329A" w:rsidP="0018329A">
      <w:pPr>
        <w:jc w:val="center"/>
      </w:pPr>
      <w:r>
        <w:t xml:space="preserve">                                                                                                                     </w:t>
      </w:r>
      <w:proofErr w:type="gramStart"/>
      <w:r>
        <w:t>……</w:t>
      </w:r>
      <w:proofErr w:type="gramEnd"/>
      <w:r w:rsidR="00671596">
        <w:t xml:space="preserve"> </w:t>
      </w:r>
      <w:r>
        <w:t>/</w:t>
      </w:r>
      <w:proofErr w:type="gramStart"/>
      <w:r>
        <w:t>…….</w:t>
      </w:r>
      <w:proofErr w:type="gramEnd"/>
      <w:r>
        <w:t>/………</w:t>
      </w:r>
    </w:p>
    <w:p w:rsidR="00B743A7" w:rsidRDefault="00B743A7" w:rsidP="00B743A7">
      <w:r>
        <w:t>Bilgi Aldım</w:t>
      </w:r>
    </w:p>
    <w:p w:rsidR="00B743A7" w:rsidRDefault="00B743A7" w:rsidP="00B743A7">
      <w:r>
        <w:t>Gemi Donatanı veya Temsilcisi</w:t>
      </w:r>
    </w:p>
    <w:sectPr w:rsidR="00B743A7" w:rsidSect="00587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C87"/>
    <w:multiLevelType w:val="hybridMultilevel"/>
    <w:tmpl w:val="F7EA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9"/>
    <w:rsid w:val="000E262B"/>
    <w:rsid w:val="0018329A"/>
    <w:rsid w:val="001B3B6D"/>
    <w:rsid w:val="002A0A50"/>
    <w:rsid w:val="003E0CF3"/>
    <w:rsid w:val="00516657"/>
    <w:rsid w:val="005870F9"/>
    <w:rsid w:val="00671596"/>
    <w:rsid w:val="006E4DC4"/>
    <w:rsid w:val="00B36D98"/>
    <w:rsid w:val="00B743A7"/>
    <w:rsid w:val="00D650BB"/>
    <w:rsid w:val="00E33A79"/>
    <w:rsid w:val="00F04EF3"/>
    <w:rsid w:val="00FC56E5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2D82"/>
  <w15:chartTrackingRefBased/>
  <w15:docId w15:val="{E7819568-8910-4CFF-A1EE-9C8F60D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CF3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rsid w:val="005870F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870F9"/>
    <w:rPr>
      <w:rFonts w:ascii="Times New Roman" w:eastAsia="Calibri" w:hAnsi="Times New Roman" w:cs="Times New Roman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g5vtgua9kGOEKMSLnZ3nxSBxZWYvS6Q7NHukPXcV2B7p1TRxAX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Porsuk</dc:creator>
  <cp:keywords/>
  <dc:description/>
  <cp:lastModifiedBy>Derya Koç</cp:lastModifiedBy>
  <cp:revision>2</cp:revision>
  <cp:lastPrinted>2020-01-10T13:51:00Z</cp:lastPrinted>
  <dcterms:created xsi:type="dcterms:W3CDTF">2020-02-06T11:32:00Z</dcterms:created>
  <dcterms:modified xsi:type="dcterms:W3CDTF">2020-02-06T11:32:00Z</dcterms:modified>
</cp:coreProperties>
</file>